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499" w14:textId="77777777" w:rsidR="00EF6880" w:rsidRDefault="00EF6880" w:rsidP="00EF6880">
      <w:pPr>
        <w:rPr>
          <w:rFonts w:cs="Arial"/>
          <w:lang w:eastAsia="en-GB"/>
        </w:rPr>
      </w:pPr>
    </w:p>
    <w:p w14:paraId="3C0CD48F" w14:textId="77777777" w:rsidR="00EF6880" w:rsidRDefault="00EF6880" w:rsidP="00EF6880">
      <w:pPr>
        <w:spacing w:before="240"/>
        <w:rPr>
          <w:rFonts w:ascii="Tahoma" w:hAnsi="Tahoma" w:cs="Tahoma"/>
          <w:noProof/>
          <w:sz w:val="26"/>
          <w:szCs w:val="26"/>
          <w:u w:val="single"/>
          <w:lang w:eastAsia="en-GB"/>
        </w:rPr>
      </w:pPr>
    </w:p>
    <w:p w14:paraId="534338E8" w14:textId="14FEB8EF" w:rsidR="000062B3" w:rsidRDefault="000856BB" w:rsidP="00532E80">
      <w:pPr>
        <w:spacing w:before="240"/>
        <w:rPr>
          <w:sz w:val="22"/>
          <w:szCs w:val="22"/>
        </w:rPr>
      </w:pPr>
      <w:r>
        <w:rPr>
          <w:rFonts w:ascii="Tahoma" w:hAnsi="Tahoma" w:cs="Tahoma"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57728" behindDoc="0" locked="1" layoutInCell="1" allowOverlap="1" wp14:anchorId="1CA268C1" wp14:editId="09EAEFD0">
            <wp:simplePos x="0" y="0"/>
            <wp:positionH relativeFrom="character">
              <wp:posOffset>-114300</wp:posOffset>
            </wp:positionH>
            <wp:positionV relativeFrom="line">
              <wp:posOffset>-571500</wp:posOffset>
            </wp:positionV>
            <wp:extent cx="1981200" cy="625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AF6A5" w14:textId="77777777" w:rsidR="000062B3" w:rsidRDefault="00F27B40" w:rsidP="000062B3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Additional section 3.2: </w:t>
      </w:r>
      <w:r w:rsidRPr="00BF5419">
        <w:rPr>
          <w:b/>
          <w:sz w:val="32"/>
          <w:szCs w:val="32"/>
        </w:rPr>
        <w:t>Applications to cancel one regulated activity</w:t>
      </w:r>
    </w:p>
    <w:p w14:paraId="5504F407" w14:textId="77777777" w:rsidR="00186D92" w:rsidRPr="000A2990" w:rsidRDefault="00186D92" w:rsidP="00186D92"/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186D92" w:rsidRPr="000A2990" w14:paraId="75AF739F" w14:textId="77777777" w:rsidTr="00F81F78">
        <w:trPr>
          <w:trHeight w:val="6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129373" w14:textId="1D40D8E3" w:rsidR="00186D92" w:rsidRPr="000A2990" w:rsidRDefault="00186D92" w:rsidP="00F81F78">
            <w:pPr>
              <w:keepNext/>
              <w:spacing w:before="60" w:after="60"/>
              <w:ind w:left="648" w:hanging="648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*3.2 Locations that will close if your registration to carry on the </w:t>
            </w:r>
            <w:r w:rsidR="00210C3D">
              <w:rPr>
                <w:rFonts w:cs="Arial"/>
                <w:b/>
                <w:sz w:val="28"/>
                <w:szCs w:val="28"/>
              </w:rPr>
              <w:t xml:space="preserve">regulated </w:t>
            </w:r>
            <w:r>
              <w:rPr>
                <w:rFonts w:cs="Arial"/>
                <w:b/>
                <w:sz w:val="28"/>
                <w:szCs w:val="28"/>
              </w:rPr>
              <w:t>activity is cancelled</w:t>
            </w:r>
          </w:p>
        </w:tc>
      </w:tr>
      <w:tr w:rsidR="00186D92" w:rsidRPr="000A2990" w14:paraId="02193C5D" w14:textId="77777777" w:rsidTr="00F81F78">
        <w:trPr>
          <w:trHeight w:val="3767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F39A96" w14:textId="77777777" w:rsidR="00186D92" w:rsidRDefault="00186D92" w:rsidP="00186D92">
            <w:pPr>
              <w:keepNext/>
              <w:widowControl w:val="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 xml:space="preserve">Please provide details about </w:t>
            </w:r>
            <w:r>
              <w:rPr>
                <w:rFonts w:cs="Arial"/>
                <w:szCs w:val="24"/>
              </w:rPr>
              <w:t>additional locations that will close if your application is successful</w:t>
            </w:r>
            <w:r w:rsidRPr="000A2990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This form can only be submitted together with an application from an existing provider to cancel their registration to carry on ONE regulated activity.</w:t>
            </w:r>
          </w:p>
          <w:p w14:paraId="2A7E6833" w14:textId="77777777" w:rsidR="00186D92" w:rsidRPr="000A2990" w:rsidRDefault="00186D92" w:rsidP="00186D92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4E704218" w14:textId="77777777" w:rsidR="00186D92" w:rsidRPr="000A2990" w:rsidRDefault="00186D92" w:rsidP="00186D92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you are filling in this form on paper and need extra space, please add extra numbered sheets as needed.</w:t>
            </w:r>
          </w:p>
          <w:p w14:paraId="43A47D31" w14:textId="77777777" w:rsidR="00186D92" w:rsidRPr="000A2990" w:rsidRDefault="00186D92" w:rsidP="00186D92">
            <w:pPr>
              <w:keepNext/>
              <w:rPr>
                <w:rFonts w:cs="Arial"/>
                <w:szCs w:val="24"/>
              </w:rPr>
            </w:pPr>
          </w:p>
          <w:p w14:paraId="18639EEA" w14:textId="77777777" w:rsidR="00186D92" w:rsidRDefault="00186D92" w:rsidP="00186D92">
            <w:pPr>
              <w:keepNext/>
              <w:widowControl w:val="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</w:rPr>
              <w:t>Please give each</w:t>
            </w:r>
            <w:r>
              <w:rPr>
                <w:rFonts w:cs="Arial"/>
                <w:szCs w:val="24"/>
              </w:rPr>
              <w:t xml:space="preserve"> </w:t>
            </w:r>
            <w:r w:rsidRPr="000A2990">
              <w:rPr>
                <w:rFonts w:cs="Arial"/>
                <w:szCs w:val="24"/>
              </w:rPr>
              <w:t xml:space="preserve">location </w:t>
            </w:r>
            <w:r>
              <w:rPr>
                <w:rFonts w:cs="Arial"/>
                <w:szCs w:val="24"/>
              </w:rPr>
              <w:t xml:space="preserve">that would close </w:t>
            </w:r>
            <w:r w:rsidRPr="000A2990">
              <w:rPr>
                <w:rFonts w:cs="Arial"/>
                <w:szCs w:val="24"/>
              </w:rPr>
              <w:t xml:space="preserve">a number so that we know you have sent us information about all of </w:t>
            </w:r>
            <w:r>
              <w:rPr>
                <w:rFonts w:cs="Arial"/>
                <w:szCs w:val="24"/>
              </w:rPr>
              <w:t>the locations.</w:t>
            </w:r>
          </w:p>
          <w:p w14:paraId="40D42FE1" w14:textId="77777777" w:rsidR="00186D92" w:rsidRDefault="00186D92" w:rsidP="00186D92">
            <w:pPr>
              <w:keepNext/>
              <w:widowControl w:val="0"/>
              <w:rPr>
                <w:rFonts w:cs="Arial"/>
                <w:szCs w:val="24"/>
              </w:rPr>
            </w:pPr>
          </w:p>
          <w:p w14:paraId="273D9F69" w14:textId="77777777" w:rsidR="00186D92" w:rsidRPr="00660D0A" w:rsidRDefault="00186D92" w:rsidP="00186D92">
            <w:pPr>
              <w:keepNext/>
              <w:widowControl w:val="0"/>
              <w:rPr>
                <w:rFonts w:cs="Arial"/>
                <w:b/>
                <w:szCs w:val="24"/>
              </w:rPr>
            </w:pPr>
            <w:r w:rsidRPr="00660D0A">
              <w:rPr>
                <w:rFonts w:cs="Arial"/>
                <w:b/>
                <w:szCs w:val="24"/>
              </w:rPr>
              <w:t xml:space="preserve">If you don’t give us information about all of </w:t>
            </w:r>
            <w:r>
              <w:rPr>
                <w:rFonts w:cs="Arial"/>
                <w:b/>
                <w:szCs w:val="24"/>
              </w:rPr>
              <w:t>the affected</w:t>
            </w:r>
            <w:r w:rsidRPr="00660D0A">
              <w:rPr>
                <w:rFonts w:cs="Arial"/>
                <w:b/>
                <w:szCs w:val="24"/>
              </w:rPr>
              <w:t xml:space="preserve"> locations we will have to return your application.</w:t>
            </w:r>
          </w:p>
        </w:tc>
      </w:tr>
    </w:tbl>
    <w:p w14:paraId="1D2D7EA0" w14:textId="77777777" w:rsidR="00186D92" w:rsidRPr="000A2990" w:rsidRDefault="00186D92" w:rsidP="00186D9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5"/>
        <w:gridCol w:w="617"/>
        <w:gridCol w:w="1551"/>
        <w:gridCol w:w="708"/>
        <w:gridCol w:w="4085"/>
      </w:tblGrid>
      <w:tr w:rsidR="00186D92" w:rsidRPr="000A2990" w14:paraId="2744CBF0" w14:textId="77777777" w:rsidTr="00F81F78">
        <w:trPr>
          <w:cantSplit/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5F7480" w14:textId="77777777" w:rsidR="00186D92" w:rsidRPr="000A2990" w:rsidRDefault="00186D92" w:rsidP="00F81F78">
            <w:pPr>
              <w:pStyle w:val="Header"/>
              <w:tabs>
                <w:tab w:val="clear" w:pos="4153"/>
                <w:tab w:val="clear" w:pos="8306"/>
              </w:tabs>
              <w:rPr>
                <w:lang w:eastAsia="en-GB"/>
              </w:rPr>
            </w:pPr>
            <w:r>
              <w:rPr>
                <w:lang w:eastAsia="en-GB"/>
              </w:rPr>
              <w:t>The information below is for closing location number: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4211" w14:textId="77777777" w:rsidR="00186D92" w:rsidRPr="00660D0A" w:rsidRDefault="00186D92" w:rsidP="00F81F7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lang w:eastAsia="en-GB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C471D8" w14:textId="77777777" w:rsidR="00186D92" w:rsidRPr="000A2990" w:rsidRDefault="00186D92" w:rsidP="00F81F78">
            <w:pPr>
              <w:pStyle w:val="Header"/>
              <w:tabs>
                <w:tab w:val="clear" w:pos="4153"/>
                <w:tab w:val="clear" w:pos="8306"/>
              </w:tabs>
              <w:ind w:right="-108"/>
              <w:jc w:val="center"/>
              <w:rPr>
                <w:lang w:eastAsia="en-GB"/>
              </w:rPr>
            </w:pPr>
            <w:r>
              <w:rPr>
                <w:lang w:eastAsia="en-GB"/>
              </w:rPr>
              <w:t>of a total of: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6C59" w14:textId="77777777" w:rsidR="00186D92" w:rsidRPr="000A2990" w:rsidRDefault="00186D92" w:rsidP="00F81F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5955FE" w14:textId="77777777" w:rsidR="00186D92" w:rsidRPr="000A2990" w:rsidRDefault="00186D92" w:rsidP="00F81F78">
            <w:pPr>
              <w:rPr>
                <w:rFonts w:cs="Arial"/>
              </w:rPr>
            </w:pPr>
            <w:r>
              <w:rPr>
                <w:rFonts w:cs="Arial"/>
              </w:rPr>
              <w:t>locations that will close when I stop carrying on the regulated activity</w:t>
            </w:r>
          </w:p>
        </w:tc>
      </w:tr>
    </w:tbl>
    <w:p w14:paraId="155087CA" w14:textId="77777777" w:rsidR="00186D92" w:rsidRDefault="00186D92" w:rsidP="00186D92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855"/>
        <w:gridCol w:w="2516"/>
      </w:tblGrid>
      <w:tr w:rsidR="00210C3D" w:rsidRPr="00312222" w14:paraId="50400D6F" w14:textId="77777777" w:rsidTr="000856BB">
        <w:trPr>
          <w:trHeight w:val="3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75FC71" w14:textId="77777777" w:rsidR="00210C3D" w:rsidRPr="00312222" w:rsidRDefault="00210C3D" w:rsidP="003F5CA1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312222">
              <w:rPr>
                <w:rFonts w:cs="Arial"/>
                <w:b/>
                <w:sz w:val="28"/>
                <w:szCs w:val="28"/>
              </w:rPr>
              <w:t>Location details</w:t>
            </w:r>
          </w:p>
          <w:p w14:paraId="42624D66" w14:textId="657C16ED" w:rsidR="009F389D" w:rsidRPr="000856BB" w:rsidRDefault="00210C3D" w:rsidP="000856BB">
            <w:pPr>
              <w:spacing w:before="120" w:after="120"/>
              <w:rPr>
                <w:rFonts w:cs="Arial"/>
                <w:b/>
              </w:rPr>
            </w:pPr>
            <w:r w:rsidRPr="00312222">
              <w:rPr>
                <w:rFonts w:cs="Arial"/>
              </w:rPr>
              <w:t xml:space="preserve">Please fill in the </w:t>
            </w:r>
            <w:smartTag w:uri="urn:schemas-microsoft-com:office:smarttags" w:element="PersonName">
              <w:r w:rsidRPr="00312222">
                <w:rPr>
                  <w:rFonts w:cs="Arial"/>
                </w:rPr>
                <w:t>CQC</w:t>
              </w:r>
            </w:smartTag>
            <w:r w:rsidRPr="003122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</w:t>
            </w:r>
            <w:r w:rsidRPr="00312222">
              <w:rPr>
                <w:rFonts w:cs="Arial"/>
              </w:rPr>
              <w:t xml:space="preserve">ocation ID number and address details for </w:t>
            </w:r>
            <w:r w:rsidRPr="00312222">
              <w:rPr>
                <w:rFonts w:cs="Arial"/>
                <w:b/>
              </w:rPr>
              <w:t>the location that will close if your application is successful</w:t>
            </w:r>
          </w:p>
        </w:tc>
      </w:tr>
      <w:tr w:rsidR="00210C3D" w:rsidRPr="00312222" w14:paraId="3A6F37F1" w14:textId="77777777" w:rsidTr="000856BB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502AD3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>*</w:t>
            </w:r>
            <w:r w:rsidRPr="00312222">
              <w:rPr>
                <w:rFonts w:cs="Arial"/>
              </w:rPr>
              <w:t xml:space="preserve">CQC </w:t>
            </w:r>
            <w:r>
              <w:rPr>
                <w:rFonts w:cs="Arial"/>
              </w:rPr>
              <w:t>L</w:t>
            </w:r>
            <w:r w:rsidRPr="00312222">
              <w:rPr>
                <w:rFonts w:cs="Arial"/>
              </w:rPr>
              <w:t xml:space="preserve">ocation ID </w:t>
            </w:r>
            <w:r w:rsidRPr="00312222">
              <w:rPr>
                <w:rFonts w:cs="Arial"/>
                <w:vertAlign w:val="superscript"/>
              </w:rPr>
              <w:t>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AFC7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222">
              <w:rPr>
                <w:rFonts w:cs="Arial"/>
                <w:highlight w:val="lightGray"/>
              </w:rPr>
              <w:instrText xml:space="preserve"> FORMTEXT </w:instrText>
            </w:r>
            <w:r w:rsidRPr="00312222">
              <w:rPr>
                <w:rFonts w:cs="Arial"/>
                <w:highlight w:val="lightGray"/>
              </w:rPr>
            </w:r>
            <w:r w:rsidRPr="00312222">
              <w:rPr>
                <w:rFonts w:cs="Arial"/>
                <w:highlight w:val="lightGray"/>
              </w:rPr>
              <w:fldChar w:fldCharType="separate"/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highlight w:val="lightGray"/>
              </w:rPr>
              <w:fldChar w:fldCharType="end"/>
            </w:r>
          </w:p>
        </w:tc>
      </w:tr>
      <w:tr w:rsidR="00210C3D" w:rsidRPr="00312222" w14:paraId="4813F3CC" w14:textId="77777777" w:rsidTr="003F5CA1">
        <w:trPr>
          <w:trHeight w:val="301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7C1D970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</w:rPr>
              <w:t>*Name of location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2BF8311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222">
              <w:rPr>
                <w:rFonts w:cs="Arial"/>
                <w:highlight w:val="lightGray"/>
              </w:rPr>
              <w:instrText xml:space="preserve"> FORMTEXT </w:instrText>
            </w:r>
            <w:r w:rsidRPr="00312222">
              <w:rPr>
                <w:rFonts w:cs="Arial"/>
                <w:highlight w:val="lightGray"/>
              </w:rPr>
            </w:r>
            <w:r w:rsidRPr="00312222">
              <w:rPr>
                <w:rFonts w:cs="Arial"/>
                <w:highlight w:val="lightGray"/>
              </w:rPr>
              <w:fldChar w:fldCharType="separate"/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highlight w:val="lightGray"/>
              </w:rPr>
              <w:fldChar w:fldCharType="end"/>
            </w:r>
          </w:p>
        </w:tc>
      </w:tr>
      <w:tr w:rsidR="00210C3D" w:rsidRPr="00312222" w14:paraId="00DDC3BE" w14:textId="77777777" w:rsidTr="003F5CA1">
        <w:trPr>
          <w:trHeight w:val="337"/>
        </w:trPr>
        <w:tc>
          <w:tcPr>
            <w:tcW w:w="2835" w:type="dxa"/>
            <w:shd w:val="clear" w:color="auto" w:fill="E6E6E6"/>
          </w:tcPr>
          <w:p w14:paraId="407CC408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</w:rPr>
              <w:t>*Address line 1</w:t>
            </w:r>
          </w:p>
        </w:tc>
        <w:tc>
          <w:tcPr>
            <w:tcW w:w="7371" w:type="dxa"/>
            <w:gridSpan w:val="2"/>
          </w:tcPr>
          <w:p w14:paraId="0D794877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222">
              <w:rPr>
                <w:rFonts w:cs="Arial"/>
                <w:highlight w:val="lightGray"/>
              </w:rPr>
              <w:instrText xml:space="preserve"> FORMTEXT </w:instrText>
            </w:r>
            <w:r w:rsidRPr="00312222">
              <w:rPr>
                <w:rFonts w:cs="Arial"/>
                <w:highlight w:val="lightGray"/>
              </w:rPr>
            </w:r>
            <w:r w:rsidRPr="00312222">
              <w:rPr>
                <w:rFonts w:cs="Arial"/>
                <w:highlight w:val="lightGray"/>
              </w:rPr>
              <w:fldChar w:fldCharType="separate"/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highlight w:val="lightGray"/>
              </w:rPr>
              <w:fldChar w:fldCharType="end"/>
            </w:r>
          </w:p>
        </w:tc>
      </w:tr>
      <w:tr w:rsidR="00210C3D" w:rsidRPr="00312222" w14:paraId="7375B619" w14:textId="77777777" w:rsidTr="003F5CA1">
        <w:trPr>
          <w:trHeight w:val="337"/>
        </w:trPr>
        <w:tc>
          <w:tcPr>
            <w:tcW w:w="2835" w:type="dxa"/>
            <w:shd w:val="clear" w:color="auto" w:fill="E6E6E6"/>
          </w:tcPr>
          <w:p w14:paraId="56AB0093" w14:textId="5399D0D3" w:rsidR="00210C3D" w:rsidRPr="00312222" w:rsidRDefault="000856BB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</w:rPr>
              <w:t>*Postcode</w:t>
            </w:r>
          </w:p>
        </w:tc>
        <w:tc>
          <w:tcPr>
            <w:tcW w:w="7371" w:type="dxa"/>
            <w:gridSpan w:val="2"/>
          </w:tcPr>
          <w:p w14:paraId="7941FC37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222">
              <w:rPr>
                <w:rFonts w:cs="Arial"/>
                <w:highlight w:val="lightGray"/>
              </w:rPr>
              <w:instrText xml:space="preserve"> FORMTEXT </w:instrText>
            </w:r>
            <w:r w:rsidRPr="00312222">
              <w:rPr>
                <w:rFonts w:cs="Arial"/>
                <w:highlight w:val="lightGray"/>
              </w:rPr>
            </w:r>
            <w:r w:rsidRPr="00312222">
              <w:rPr>
                <w:rFonts w:cs="Arial"/>
                <w:highlight w:val="lightGray"/>
              </w:rPr>
              <w:fldChar w:fldCharType="separate"/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highlight w:val="lightGray"/>
              </w:rPr>
              <w:fldChar w:fldCharType="end"/>
            </w:r>
          </w:p>
        </w:tc>
      </w:tr>
      <w:tr w:rsidR="00210C3D" w:rsidRPr="00312222" w14:paraId="6DCECB5A" w14:textId="77777777" w:rsidTr="003F5CA1">
        <w:trPr>
          <w:trHeight w:val="406"/>
        </w:trPr>
        <w:tc>
          <w:tcPr>
            <w:tcW w:w="7690" w:type="dxa"/>
            <w:gridSpan w:val="2"/>
            <w:shd w:val="clear" w:color="auto" w:fill="E6E6E6"/>
            <w:vAlign w:val="center"/>
          </w:tcPr>
          <w:p w14:paraId="14C2799A" w14:textId="29B024AF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</w:rPr>
              <w:t>No of places or beds (*if applicable)</w:t>
            </w:r>
          </w:p>
        </w:tc>
        <w:tc>
          <w:tcPr>
            <w:tcW w:w="2516" w:type="dxa"/>
            <w:vAlign w:val="center"/>
          </w:tcPr>
          <w:p w14:paraId="03BFBD53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</w:rPr>
            </w:pPr>
            <w:r w:rsidRPr="00312222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222">
              <w:rPr>
                <w:rFonts w:cs="Arial"/>
                <w:highlight w:val="lightGray"/>
              </w:rPr>
              <w:instrText xml:space="preserve"> FORMTEXT </w:instrText>
            </w:r>
            <w:r w:rsidRPr="00312222">
              <w:rPr>
                <w:rFonts w:cs="Arial"/>
                <w:highlight w:val="lightGray"/>
              </w:rPr>
            </w:r>
            <w:r w:rsidRPr="00312222">
              <w:rPr>
                <w:rFonts w:cs="Arial"/>
                <w:highlight w:val="lightGray"/>
              </w:rPr>
              <w:fldChar w:fldCharType="separate"/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highlight w:val="lightGray"/>
              </w:rPr>
              <w:fldChar w:fldCharType="end"/>
            </w:r>
          </w:p>
        </w:tc>
      </w:tr>
      <w:tr w:rsidR="00210C3D" w:rsidRPr="00312222" w14:paraId="38B80C38" w14:textId="77777777" w:rsidTr="003F5CA1">
        <w:trPr>
          <w:trHeight w:val="406"/>
        </w:trPr>
        <w:tc>
          <w:tcPr>
            <w:tcW w:w="10206" w:type="dxa"/>
            <w:gridSpan w:val="3"/>
            <w:shd w:val="clear" w:color="auto" w:fill="E6E6E6"/>
            <w:vAlign w:val="center"/>
          </w:tcPr>
          <w:p w14:paraId="315C305C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  <w:r w:rsidRPr="00312222">
              <w:rPr>
                <w:rFonts w:cs="Arial"/>
              </w:rPr>
              <w:t>Please explain why you are closing this location. Please also say how the closure will affect the people who use your service and how you plan to manage this.</w:t>
            </w:r>
          </w:p>
        </w:tc>
      </w:tr>
      <w:tr w:rsidR="00210C3D" w:rsidRPr="00312222" w14:paraId="547FB74D" w14:textId="77777777" w:rsidTr="003F5CA1">
        <w:trPr>
          <w:trHeight w:val="695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7B98F2C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  <w:r w:rsidRPr="00312222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222">
              <w:rPr>
                <w:rFonts w:cs="Arial"/>
                <w:highlight w:val="lightGray"/>
              </w:rPr>
              <w:instrText xml:space="preserve"> FORMTEXT </w:instrText>
            </w:r>
            <w:r w:rsidRPr="00312222">
              <w:rPr>
                <w:rFonts w:cs="Arial"/>
                <w:highlight w:val="lightGray"/>
              </w:rPr>
            </w:r>
            <w:r w:rsidRPr="00312222">
              <w:rPr>
                <w:rFonts w:cs="Arial"/>
                <w:highlight w:val="lightGray"/>
              </w:rPr>
              <w:fldChar w:fldCharType="separate"/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noProof/>
                <w:highlight w:val="lightGray"/>
              </w:rPr>
              <w:t> </w:t>
            </w:r>
            <w:r w:rsidRPr="00312222">
              <w:rPr>
                <w:rFonts w:cs="Arial"/>
                <w:highlight w:val="lightGray"/>
              </w:rPr>
              <w:fldChar w:fldCharType="end"/>
            </w:r>
          </w:p>
          <w:p w14:paraId="74B641C1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</w:p>
          <w:p w14:paraId="0F0580DA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</w:p>
          <w:p w14:paraId="612CE8DC" w14:textId="77777777" w:rsidR="00210C3D" w:rsidRDefault="00210C3D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</w:p>
          <w:p w14:paraId="12EE2C92" w14:textId="77777777" w:rsidR="00210C3D" w:rsidRDefault="00210C3D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</w:p>
          <w:p w14:paraId="56309F0D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</w:p>
          <w:p w14:paraId="2252908A" w14:textId="77777777" w:rsidR="00210C3D" w:rsidRPr="00312222" w:rsidRDefault="00210C3D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</w:p>
        </w:tc>
      </w:tr>
    </w:tbl>
    <w:p w14:paraId="42A7F584" w14:textId="77777777" w:rsidR="00186D92" w:rsidRDefault="00186D92" w:rsidP="00186D92">
      <w:pPr>
        <w:rPr>
          <w:rFonts w:cs="Arial"/>
          <w:b/>
          <w:szCs w:val="24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962"/>
        <w:gridCol w:w="5244"/>
      </w:tblGrid>
      <w:tr w:rsidR="0066343E" w:rsidRPr="00692375" w14:paraId="6DA9630E" w14:textId="77777777" w:rsidTr="003F5CA1">
        <w:trPr>
          <w:trHeight w:val="5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829C0D" w14:textId="5BEE89E3" w:rsidR="0066343E" w:rsidRPr="00692375" w:rsidRDefault="0066343E" w:rsidP="003F5CA1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*3.3</w:t>
            </w:r>
            <w:r w:rsidRPr="00692375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Supplementary questions for dental providers</w:t>
            </w:r>
          </w:p>
        </w:tc>
      </w:tr>
      <w:tr w:rsidR="0066343E" w:rsidRPr="00692375" w14:paraId="3065CF64" w14:textId="77777777" w:rsidTr="003F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7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64A031B" w14:textId="77777777" w:rsidR="0066343E" w:rsidRPr="00692375" w:rsidRDefault="0066343E" w:rsidP="003F5CA1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If by removing a regulated activity means the closure of a location(s) which results in you now providing dental services at </w:t>
            </w:r>
            <w:r w:rsidRPr="005638E9">
              <w:rPr>
                <w:b/>
              </w:rPr>
              <w:t>one location only</w:t>
            </w:r>
            <w:r>
              <w:t xml:space="preserve">, please answer the following questions about the remaining dental service.   </w:t>
            </w:r>
          </w:p>
        </w:tc>
      </w:tr>
      <w:tr w:rsidR="0066343E" w:rsidRPr="00692375" w14:paraId="3251A05F" w14:textId="77777777" w:rsidTr="003F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4962" w:type="dxa"/>
            <w:shd w:val="clear" w:color="auto" w:fill="E6E6E6"/>
          </w:tcPr>
          <w:p w14:paraId="4CD20C17" w14:textId="77777777" w:rsidR="0066343E" w:rsidRPr="00692375" w:rsidRDefault="0066343E" w:rsidP="003F5CA1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>*</w:t>
            </w:r>
            <w:r>
              <w:t xml:space="preserve"> </w:t>
            </w:r>
            <w:r>
              <w:rPr>
                <w:rFonts w:cs="Arial"/>
              </w:rPr>
              <w:t>Location name</w:t>
            </w:r>
            <w:r w:rsidRPr="008D4364">
              <w:rPr>
                <w:rFonts w:cs="Arial"/>
              </w:rPr>
              <w:t xml:space="preserve">   </w:t>
            </w:r>
          </w:p>
        </w:tc>
        <w:tc>
          <w:tcPr>
            <w:tcW w:w="5244" w:type="dxa"/>
          </w:tcPr>
          <w:p w14:paraId="3126A340" w14:textId="77777777" w:rsidR="0066343E" w:rsidRPr="00692375" w:rsidRDefault="0066343E" w:rsidP="003F5CA1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  <w:tr w:rsidR="0066343E" w:rsidRPr="00692375" w14:paraId="6858372A" w14:textId="77777777" w:rsidTr="003F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4962" w:type="dxa"/>
            <w:shd w:val="clear" w:color="auto" w:fill="E6E6E6"/>
          </w:tcPr>
          <w:p w14:paraId="0082395A" w14:textId="77777777" w:rsidR="0066343E" w:rsidRPr="00692375" w:rsidRDefault="0066343E" w:rsidP="003F5CA1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 xml:space="preserve">* CQC </w:t>
            </w:r>
            <w:r>
              <w:rPr>
                <w:rFonts w:cs="Arial"/>
              </w:rPr>
              <w:t>L</w:t>
            </w:r>
            <w:r w:rsidRPr="00692375">
              <w:rPr>
                <w:rFonts w:cs="Arial"/>
              </w:rPr>
              <w:t xml:space="preserve">ocation ID </w:t>
            </w:r>
          </w:p>
        </w:tc>
        <w:tc>
          <w:tcPr>
            <w:tcW w:w="5244" w:type="dxa"/>
          </w:tcPr>
          <w:p w14:paraId="1EDEE732" w14:textId="77777777" w:rsidR="0066343E" w:rsidRPr="00692375" w:rsidRDefault="0066343E" w:rsidP="003F5CA1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  <w:tr w:rsidR="0066343E" w:rsidRPr="00692375" w14:paraId="302FE0DE" w14:textId="77777777" w:rsidTr="003F5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4962" w:type="dxa"/>
            <w:shd w:val="clear" w:color="auto" w:fill="E6E6E6"/>
          </w:tcPr>
          <w:p w14:paraId="1B492EF9" w14:textId="692CBF06" w:rsidR="0066343E" w:rsidRPr="00692375" w:rsidRDefault="0066343E" w:rsidP="003F5CA1">
            <w:pPr>
              <w:keepNext/>
              <w:spacing w:before="120" w:after="120"/>
              <w:rPr>
                <w:rFonts w:cs="Arial"/>
              </w:rPr>
            </w:pPr>
            <w:r w:rsidRPr="00692375">
              <w:rPr>
                <w:rFonts w:cs="Arial"/>
              </w:rPr>
              <w:t>*</w:t>
            </w:r>
            <w:r>
              <w:t xml:space="preserve"> </w:t>
            </w:r>
            <w:r w:rsidRPr="008D4364">
              <w:rPr>
                <w:rFonts w:cs="Arial"/>
              </w:rPr>
              <w:t xml:space="preserve">Please state the number of dental chairs at this location   </w:t>
            </w:r>
          </w:p>
        </w:tc>
        <w:tc>
          <w:tcPr>
            <w:tcW w:w="5244" w:type="dxa"/>
          </w:tcPr>
          <w:p w14:paraId="619BC70B" w14:textId="77777777" w:rsidR="0066343E" w:rsidRPr="00692375" w:rsidRDefault="0066343E" w:rsidP="003F5CA1">
            <w:pPr>
              <w:keepNext/>
              <w:spacing w:before="120" w:after="120"/>
              <w:rPr>
                <w:rFonts w:cs="Arial"/>
                <w:highlight w:val="lightGray"/>
              </w:rPr>
            </w:pPr>
            <w:r w:rsidRPr="00692375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2375">
              <w:rPr>
                <w:rFonts w:cs="Arial"/>
                <w:highlight w:val="lightGray"/>
              </w:rPr>
              <w:instrText xml:space="preserve"> FORMTEXT </w:instrText>
            </w:r>
            <w:r w:rsidRPr="00692375">
              <w:rPr>
                <w:rFonts w:cs="Arial"/>
                <w:highlight w:val="lightGray"/>
              </w:rPr>
            </w:r>
            <w:r w:rsidRPr="00692375">
              <w:rPr>
                <w:rFonts w:cs="Arial"/>
                <w:highlight w:val="lightGray"/>
              </w:rPr>
              <w:fldChar w:fldCharType="separate"/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noProof/>
                <w:highlight w:val="lightGray"/>
              </w:rPr>
              <w:t> </w:t>
            </w:r>
            <w:r w:rsidRPr="00692375">
              <w:rPr>
                <w:rFonts w:cs="Arial"/>
                <w:highlight w:val="lightGray"/>
              </w:rPr>
              <w:fldChar w:fldCharType="end"/>
            </w:r>
          </w:p>
        </w:tc>
      </w:tr>
    </w:tbl>
    <w:p w14:paraId="37D25F65" w14:textId="77777777" w:rsidR="0066343E" w:rsidRDefault="0066343E" w:rsidP="00186D92">
      <w:pPr>
        <w:rPr>
          <w:rFonts w:cs="Arial"/>
          <w:b/>
          <w:szCs w:val="24"/>
        </w:rPr>
      </w:pPr>
    </w:p>
    <w:sectPr w:rsidR="0066343E" w:rsidSect="00271187">
      <w:footerReference w:type="even" r:id="rId8"/>
      <w:footerReference w:type="default" r:id="rId9"/>
      <w:pgSz w:w="11906" w:h="16838"/>
      <w:pgMar w:top="851" w:right="851" w:bottom="720" w:left="851" w:header="709" w:footer="4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726D" w14:textId="77777777" w:rsidR="00AD0715" w:rsidRDefault="00AD0715">
      <w:r>
        <w:separator/>
      </w:r>
    </w:p>
  </w:endnote>
  <w:endnote w:type="continuationSeparator" w:id="0">
    <w:p w14:paraId="304B8CC7" w14:textId="77777777" w:rsidR="00AD0715" w:rsidRDefault="00AD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FAE3" w14:textId="39B45AE4" w:rsidR="00B669C9" w:rsidRDefault="00B669C9" w:rsidP="0008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8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7D41E" w14:textId="77777777" w:rsidR="00B669C9" w:rsidRDefault="00B66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27CC" w14:textId="0A8BA11A" w:rsidR="00B669C9" w:rsidRPr="00FD56CA" w:rsidRDefault="009F389D" w:rsidP="00084BF6">
    <w:pPr>
      <w:pStyle w:val="Footer"/>
      <w:tabs>
        <w:tab w:val="clear" w:pos="8306"/>
        <w:tab w:val="right" w:pos="9072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20230731</w:t>
    </w:r>
    <w:r w:rsidR="00B669C9">
      <w:rPr>
        <w:rFonts w:cs="Arial"/>
        <w:sz w:val="18"/>
        <w:szCs w:val="18"/>
      </w:rPr>
      <w:t xml:space="preserve"> 800020 </w:t>
    </w:r>
    <w:r w:rsidR="000856BB">
      <w:rPr>
        <w:rFonts w:cs="Arial"/>
        <w:sz w:val="18"/>
        <w:szCs w:val="18"/>
      </w:rPr>
      <w:t>3</w:t>
    </w:r>
    <w:r w:rsidR="00B669C9">
      <w:rPr>
        <w:rFonts w:cs="Arial"/>
        <w:sz w:val="18"/>
        <w:szCs w:val="18"/>
      </w:rPr>
      <w:t>.00 Additional closing location form – applications to cancel one regulated activity</w:t>
    </w:r>
    <w:r w:rsidR="00B669C9">
      <w:rPr>
        <w:rFonts w:cs="Arial"/>
        <w:sz w:val="18"/>
        <w:szCs w:val="18"/>
      </w:rPr>
      <w:tab/>
    </w:r>
    <w:r w:rsidR="00B669C9">
      <w:rPr>
        <w:rFonts w:cs="Arial"/>
        <w:sz w:val="18"/>
        <w:szCs w:val="18"/>
      </w:rPr>
      <w:tab/>
    </w:r>
    <w:r w:rsidR="00B669C9" w:rsidRPr="00FD56CA">
      <w:rPr>
        <w:rStyle w:val="PageNumber"/>
        <w:rFonts w:cs="Arial"/>
        <w:sz w:val="18"/>
        <w:szCs w:val="18"/>
      </w:rPr>
      <w:fldChar w:fldCharType="begin"/>
    </w:r>
    <w:r w:rsidR="00B669C9" w:rsidRPr="00FD56CA">
      <w:rPr>
        <w:rStyle w:val="PageNumber"/>
        <w:rFonts w:cs="Arial"/>
        <w:sz w:val="18"/>
        <w:szCs w:val="18"/>
      </w:rPr>
      <w:instrText xml:space="preserve"> PAGE </w:instrText>
    </w:r>
    <w:r w:rsidR="00B669C9" w:rsidRPr="00FD56CA">
      <w:rPr>
        <w:rStyle w:val="PageNumber"/>
        <w:rFonts w:cs="Arial"/>
        <w:sz w:val="18"/>
        <w:szCs w:val="18"/>
      </w:rPr>
      <w:fldChar w:fldCharType="separate"/>
    </w:r>
    <w:r w:rsidR="00532E80">
      <w:rPr>
        <w:rStyle w:val="PageNumber"/>
        <w:rFonts w:cs="Arial"/>
        <w:noProof/>
        <w:sz w:val="18"/>
        <w:szCs w:val="18"/>
      </w:rPr>
      <w:t>1</w:t>
    </w:r>
    <w:r w:rsidR="00B669C9" w:rsidRPr="00FD56C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7D65" w14:textId="77777777" w:rsidR="00AD0715" w:rsidRDefault="00AD0715">
      <w:r>
        <w:separator/>
      </w:r>
    </w:p>
  </w:footnote>
  <w:footnote w:type="continuationSeparator" w:id="0">
    <w:p w14:paraId="6B74BB9D" w14:textId="77777777" w:rsidR="00AD0715" w:rsidRDefault="00AD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147B1"/>
    <w:multiLevelType w:val="hybridMultilevel"/>
    <w:tmpl w:val="0650ACF2"/>
    <w:lvl w:ilvl="0" w:tplc="3A2612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9280250">
    <w:abstractNumId w:val="0"/>
  </w:num>
  <w:num w:numId="2" w16cid:durableId="2053576933">
    <w:abstractNumId w:val="2"/>
  </w:num>
  <w:num w:numId="3" w16cid:durableId="11627411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B3"/>
    <w:rsid w:val="000062B3"/>
    <w:rsid w:val="00084BF6"/>
    <w:rsid w:val="000856BB"/>
    <w:rsid w:val="00186D92"/>
    <w:rsid w:val="00204641"/>
    <w:rsid w:val="00210C3D"/>
    <w:rsid w:val="00271187"/>
    <w:rsid w:val="002B7BE1"/>
    <w:rsid w:val="002C0557"/>
    <w:rsid w:val="002F2BA1"/>
    <w:rsid w:val="00316AB5"/>
    <w:rsid w:val="003F5CA1"/>
    <w:rsid w:val="004A2AB2"/>
    <w:rsid w:val="00510608"/>
    <w:rsid w:val="00532E80"/>
    <w:rsid w:val="00601AF4"/>
    <w:rsid w:val="00602F6B"/>
    <w:rsid w:val="006444E9"/>
    <w:rsid w:val="0066343E"/>
    <w:rsid w:val="00676EB8"/>
    <w:rsid w:val="00685140"/>
    <w:rsid w:val="006A0208"/>
    <w:rsid w:val="00771CEF"/>
    <w:rsid w:val="00841243"/>
    <w:rsid w:val="00853795"/>
    <w:rsid w:val="00893E6F"/>
    <w:rsid w:val="008A056E"/>
    <w:rsid w:val="00916C73"/>
    <w:rsid w:val="00931494"/>
    <w:rsid w:val="00932685"/>
    <w:rsid w:val="009F389D"/>
    <w:rsid w:val="00A50FA7"/>
    <w:rsid w:val="00AD0715"/>
    <w:rsid w:val="00B669C9"/>
    <w:rsid w:val="00B973C7"/>
    <w:rsid w:val="00BF5419"/>
    <w:rsid w:val="00CE3EAB"/>
    <w:rsid w:val="00D062BC"/>
    <w:rsid w:val="00D130FE"/>
    <w:rsid w:val="00E76EDA"/>
    <w:rsid w:val="00E823DA"/>
    <w:rsid w:val="00EC4EA7"/>
    <w:rsid w:val="00EC6FFC"/>
    <w:rsid w:val="00EF6880"/>
    <w:rsid w:val="00F27B40"/>
    <w:rsid w:val="00F7364C"/>
    <w:rsid w:val="00F81F78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9AD42C"/>
  <w15:chartTrackingRefBased/>
  <w15:docId w15:val="{58F87C4F-179A-443F-9C5B-3BB147CB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2B3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2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0062B3"/>
    <w:rPr>
      <w:rFonts w:ascii="Arial" w:hAnsi="Arial"/>
      <w:sz w:val="24"/>
      <w:lang w:val="en-GB" w:eastAsia="en-US" w:bidi="ar-SA"/>
    </w:rPr>
  </w:style>
  <w:style w:type="paragraph" w:styleId="Footer">
    <w:name w:val="footer"/>
    <w:basedOn w:val="Normal"/>
    <w:link w:val="FooterChar"/>
    <w:rsid w:val="000062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0062B3"/>
    <w:rPr>
      <w:rFonts w:ascii="Arial" w:hAnsi="Arial"/>
      <w:sz w:val="24"/>
      <w:lang w:val="en-GB" w:eastAsia="en-US" w:bidi="ar-SA"/>
    </w:rPr>
  </w:style>
  <w:style w:type="character" w:styleId="PageNumber">
    <w:name w:val="page number"/>
    <w:rsid w:val="000062B3"/>
    <w:rPr>
      <w:rFonts w:cs="Times New Roman"/>
    </w:rPr>
  </w:style>
  <w:style w:type="paragraph" w:customStyle="1" w:styleId="Preface">
    <w:name w:val="Preface"/>
    <w:basedOn w:val="Normal"/>
    <w:rsid w:val="000062B3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semiHidden/>
    <w:rsid w:val="000062B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0062B3"/>
    <w:rPr>
      <w:sz w:val="20"/>
    </w:rPr>
  </w:style>
  <w:style w:type="character" w:customStyle="1" w:styleId="CommentTextChar1">
    <w:name w:val="Comment Text Char1"/>
    <w:link w:val="CommentText"/>
    <w:semiHidden/>
    <w:locked/>
    <w:rsid w:val="000062B3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semiHidden/>
    <w:rsid w:val="000062B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B669C9"/>
    <w:rPr>
      <w:lang w:val="en-GB" w:eastAsia="en-GB" w:bidi="ar-SA"/>
    </w:rPr>
  </w:style>
  <w:style w:type="table" w:styleId="TableGrid">
    <w:name w:val="Table Grid"/>
    <w:basedOn w:val="TableNormal"/>
    <w:rsid w:val="00B669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69C9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B669C9"/>
    <w:rPr>
      <w:rFonts w:ascii="Arial" w:hAnsi="Arial" w:cs="Times New Roman"/>
      <w:color w:val="auto"/>
      <w:sz w:val="22"/>
      <w:szCs w:val="16"/>
      <w:bdr w:val="none" w:sz="0" w:space="0" w:color="auto"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location form - application to remove locations</vt:lpstr>
    </vt:vector>
  </TitlesOfParts>
  <Company>CQC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location form - application to remove locations</dc:title>
  <dc:subject/>
  <dc:creator>Simon Spoerer</dc:creator>
  <cp:keywords/>
  <cp:lastModifiedBy>Petch, Julien</cp:lastModifiedBy>
  <cp:revision>2</cp:revision>
  <dcterms:created xsi:type="dcterms:W3CDTF">2023-09-18T10:01:00Z</dcterms:created>
  <dcterms:modified xsi:type="dcterms:W3CDTF">2023-09-18T10:01:00Z</dcterms:modified>
</cp:coreProperties>
</file>